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BF96A9" w14:textId="75E9C51C" w:rsidR="00A64F68" w:rsidRPr="00E81279" w:rsidRDefault="00A64F68" w:rsidP="00A64F68">
      <w:pPr>
        <w:pStyle w:val="NormalWeb"/>
        <w:shd w:val="clear" w:color="auto" w:fill="FFFFFF"/>
        <w:spacing w:after="0"/>
        <w:jc w:val="center"/>
        <w:rPr>
          <w:rFonts w:ascii="Cambria" w:hAnsi="Cambria" w:cstheme="minorHAnsi"/>
        </w:rPr>
      </w:pPr>
      <w:r w:rsidRPr="00E81279">
        <w:rPr>
          <w:rFonts w:ascii="Cambria" w:hAnsi="Cambria" w:cstheme="minorHAnsi"/>
          <w:noProof/>
          <w:sz w:val="20"/>
        </w:rPr>
        <w:drawing>
          <wp:inline distT="0" distB="0" distL="0" distR="0" wp14:anchorId="243BCBFE" wp14:editId="250D9CD4">
            <wp:extent cx="2803656" cy="911542"/>
            <wp:effectExtent l="0" t="0" r="0" b="0"/>
            <wp:docPr id="1" name="Image 1" descr="A picture containing text, night sky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picture containing text, night sky  Description automatically generated "/>
                    <pic:cNvPicPr/>
                  </pic:nvPicPr>
                  <pic:blipFill>
                    <a:blip r:embed="rId9" cstate="print"/>
                    <a:stretch>
                      <a:fillRect/>
                    </a:stretch>
                  </pic:blipFill>
                  <pic:spPr>
                    <a:xfrm>
                      <a:off x="0" y="0"/>
                      <a:ext cx="2803656" cy="911542"/>
                    </a:xfrm>
                    <a:prstGeom prst="rect">
                      <a:avLst/>
                    </a:prstGeom>
                  </pic:spPr>
                </pic:pic>
              </a:graphicData>
            </a:graphic>
          </wp:inline>
        </w:drawing>
      </w:r>
    </w:p>
    <w:p w14:paraId="3B14E78F" w14:textId="009C0F79" w:rsidR="00775EAE" w:rsidRPr="00E81279" w:rsidRDefault="007E4913" w:rsidP="00E86F55">
      <w:pPr>
        <w:spacing w:after="212" w:line="259" w:lineRule="auto"/>
        <w:rPr>
          <w:rFonts w:ascii="Cambria" w:eastAsia="Times New Roman" w:hAnsi="Cambria" w:cstheme="minorHAnsi"/>
          <w:color w:val="auto"/>
          <w:sz w:val="24"/>
          <w:szCs w:val="24"/>
        </w:rPr>
      </w:pPr>
      <w:r w:rsidRPr="00E81279">
        <w:rPr>
          <w:rFonts w:ascii="Cambria" w:hAnsi="Cambria" w:cstheme="minorHAnsi"/>
          <w:color w:val="000000" w:themeColor="text1"/>
          <w:sz w:val="24"/>
          <w:szCs w:val="24"/>
        </w:rPr>
        <w:t xml:space="preserve">The Mississippi State Department of Health is </w:t>
      </w:r>
      <w:r w:rsidR="00E86F55" w:rsidRPr="00E81279">
        <w:rPr>
          <w:rFonts w:ascii="Cambria" w:hAnsi="Cambria" w:cstheme="minorHAnsi"/>
          <w:color w:val="000000" w:themeColor="text1"/>
          <w:sz w:val="24"/>
          <w:szCs w:val="24"/>
        </w:rPr>
        <w:t xml:space="preserve">seeking a dedicated </w:t>
      </w:r>
      <w:r w:rsidR="00E5016A" w:rsidRPr="00E81279">
        <w:rPr>
          <w:rFonts w:ascii="Cambria" w:hAnsi="Cambria" w:cstheme="minorHAnsi"/>
          <w:color w:val="000000" w:themeColor="text1"/>
          <w:sz w:val="24"/>
          <w:szCs w:val="24"/>
        </w:rPr>
        <w:t>Registered Nurse</w:t>
      </w:r>
      <w:r w:rsidR="00E86F55" w:rsidRPr="00E81279">
        <w:rPr>
          <w:rFonts w:ascii="Cambria" w:hAnsi="Cambria" w:cstheme="minorHAnsi"/>
          <w:color w:val="000000" w:themeColor="text1"/>
          <w:sz w:val="24"/>
          <w:szCs w:val="24"/>
        </w:rPr>
        <w:t xml:space="preserve"> to join MSDH's sexual health clinic.</w:t>
      </w:r>
      <w:r w:rsidR="003030E9" w:rsidRPr="00E81279">
        <w:rPr>
          <w:rFonts w:ascii="Cambria" w:hAnsi="Cambria" w:cstheme="minorHAnsi"/>
          <w:color w:val="000000" w:themeColor="text1"/>
          <w:sz w:val="24"/>
          <w:szCs w:val="24"/>
        </w:rPr>
        <w:t xml:space="preserve"> The registered nurse will work in MSDH's sexual health clinic as a member of the medical treatment team</w:t>
      </w:r>
      <w:r w:rsidR="00BF08D5" w:rsidRPr="00E81279">
        <w:rPr>
          <w:rFonts w:ascii="Cambria" w:hAnsi="Cambria" w:cstheme="minorHAnsi"/>
          <w:color w:val="000000" w:themeColor="text1"/>
          <w:sz w:val="24"/>
          <w:szCs w:val="24"/>
        </w:rPr>
        <w:t>.</w:t>
      </w:r>
    </w:p>
    <w:p w14:paraId="646C2A0E" w14:textId="25B4D96B" w:rsidR="0053368A" w:rsidRPr="00E81279" w:rsidRDefault="0053368A" w:rsidP="00E86F55">
      <w:pPr>
        <w:pStyle w:val="ListParagraph"/>
        <w:numPr>
          <w:ilvl w:val="0"/>
          <w:numId w:val="8"/>
        </w:numPr>
        <w:spacing w:after="212" w:line="259" w:lineRule="auto"/>
        <w:rPr>
          <w:rFonts w:ascii="Cambria" w:eastAsia="Times New Roman" w:hAnsi="Cambria" w:cstheme="minorHAnsi"/>
          <w:color w:val="000000" w:themeColor="text1"/>
          <w:sz w:val="24"/>
          <w:szCs w:val="24"/>
        </w:rPr>
      </w:pPr>
      <w:r w:rsidRPr="00E81279">
        <w:rPr>
          <w:rFonts w:ascii="Cambria" w:hAnsi="Cambria" w:cstheme="minorHAnsi"/>
          <w:color w:val="000000" w:themeColor="text1"/>
          <w:sz w:val="24"/>
          <w:szCs w:val="24"/>
        </w:rPr>
        <w:t xml:space="preserve">Must be a Registered Nurse; Prefer 1-2 years of experience. </w:t>
      </w:r>
    </w:p>
    <w:p w14:paraId="429E7D0A" w14:textId="77777777" w:rsidR="007929C9" w:rsidRPr="00E81279" w:rsidRDefault="007929C9" w:rsidP="007929C9">
      <w:pPr>
        <w:pStyle w:val="Heading2"/>
        <w:rPr>
          <w:rFonts w:ascii="Cambria" w:hAnsi="Cambria" w:cstheme="minorHAnsi"/>
          <w:i w:val="0"/>
          <w:iCs/>
          <w:color w:val="auto"/>
          <w:spacing w:val="0"/>
          <w:sz w:val="24"/>
          <w:szCs w:val="24"/>
        </w:rPr>
      </w:pPr>
      <w:r w:rsidRPr="00E81279">
        <w:rPr>
          <w:rFonts w:ascii="Cambria" w:hAnsi="Cambria" w:cstheme="minorHAnsi"/>
          <w:i w:val="0"/>
          <w:iCs/>
          <w:color w:val="auto"/>
          <w:spacing w:val="0"/>
          <w:sz w:val="24"/>
          <w:szCs w:val="24"/>
        </w:rPr>
        <w:t xml:space="preserve">Required Skills/Abilities: </w:t>
      </w:r>
    </w:p>
    <w:p w14:paraId="1568DC1F" w14:textId="77777777" w:rsidR="00CC71D6" w:rsidRPr="00E81279" w:rsidRDefault="00CC71D6" w:rsidP="00F727BE">
      <w:pPr>
        <w:pStyle w:val="ListParagraph"/>
        <w:numPr>
          <w:ilvl w:val="0"/>
          <w:numId w:val="1"/>
        </w:numPr>
        <w:spacing w:after="160" w:line="259" w:lineRule="auto"/>
        <w:rPr>
          <w:rFonts w:ascii="Cambria" w:hAnsi="Cambria" w:cstheme="minorHAnsi"/>
          <w:color w:val="000000" w:themeColor="text1"/>
          <w:sz w:val="24"/>
          <w:szCs w:val="24"/>
        </w:rPr>
      </w:pPr>
      <w:r w:rsidRPr="00E81279">
        <w:rPr>
          <w:rFonts w:ascii="Cambria" w:hAnsi="Cambria" w:cstheme="minorHAnsi"/>
          <w:color w:val="000000" w:themeColor="text1"/>
          <w:sz w:val="24"/>
          <w:szCs w:val="24"/>
        </w:rPr>
        <w:t xml:space="preserve">Strong interpersonal skills and the ability to communicate effectively with patients from diverse backgrounds. </w:t>
      </w:r>
    </w:p>
    <w:p w14:paraId="6038A47D" w14:textId="77777777" w:rsidR="00CC71D6" w:rsidRPr="00E81279" w:rsidRDefault="00CC71D6" w:rsidP="00F727BE">
      <w:pPr>
        <w:pStyle w:val="ListParagraph"/>
        <w:numPr>
          <w:ilvl w:val="0"/>
          <w:numId w:val="1"/>
        </w:numPr>
        <w:spacing w:after="160" w:line="259" w:lineRule="auto"/>
        <w:rPr>
          <w:rFonts w:ascii="Cambria" w:hAnsi="Cambria" w:cstheme="minorHAnsi"/>
          <w:color w:val="000000" w:themeColor="text1"/>
          <w:sz w:val="24"/>
          <w:szCs w:val="24"/>
        </w:rPr>
      </w:pPr>
      <w:r w:rsidRPr="00E81279">
        <w:rPr>
          <w:rFonts w:ascii="Cambria" w:hAnsi="Cambria" w:cstheme="minorHAnsi"/>
          <w:color w:val="000000" w:themeColor="text1"/>
          <w:sz w:val="24"/>
          <w:szCs w:val="24"/>
        </w:rPr>
        <w:t xml:space="preserve">Commitment to maintaining patient confidentiality and adhering to ethical standards of practice. </w:t>
      </w:r>
    </w:p>
    <w:p w14:paraId="4DC8252D" w14:textId="72D13DB1" w:rsidR="00F727BE" w:rsidRPr="00E81279" w:rsidRDefault="00CC71D6" w:rsidP="00F727BE">
      <w:pPr>
        <w:pStyle w:val="ListParagraph"/>
        <w:numPr>
          <w:ilvl w:val="0"/>
          <w:numId w:val="1"/>
        </w:numPr>
        <w:spacing w:after="160" w:line="259" w:lineRule="auto"/>
        <w:rPr>
          <w:rFonts w:ascii="Cambria" w:hAnsi="Cambria" w:cstheme="minorHAnsi"/>
          <w:color w:val="000000" w:themeColor="text1"/>
          <w:sz w:val="24"/>
          <w:szCs w:val="24"/>
        </w:rPr>
      </w:pPr>
      <w:r w:rsidRPr="00E81279">
        <w:rPr>
          <w:rFonts w:ascii="Cambria" w:hAnsi="Cambria" w:cstheme="minorHAnsi"/>
          <w:color w:val="000000" w:themeColor="text1"/>
          <w:sz w:val="24"/>
          <w:szCs w:val="24"/>
        </w:rPr>
        <w:t>Willingness to work collaboratively as part of a multidisciplinary medical team</w:t>
      </w:r>
      <w:r w:rsidR="004144C7" w:rsidRPr="00E81279">
        <w:rPr>
          <w:rFonts w:ascii="Cambria" w:hAnsi="Cambria" w:cstheme="minorHAnsi"/>
          <w:color w:val="000000" w:themeColor="text1"/>
          <w:sz w:val="24"/>
          <w:szCs w:val="24"/>
        </w:rPr>
        <w:t xml:space="preserve">. </w:t>
      </w:r>
    </w:p>
    <w:p w14:paraId="47815D29" w14:textId="5B577938" w:rsidR="00825903" w:rsidRPr="00E81279" w:rsidRDefault="00825903" w:rsidP="00F727BE">
      <w:pPr>
        <w:pStyle w:val="ListParagraph"/>
        <w:numPr>
          <w:ilvl w:val="0"/>
          <w:numId w:val="1"/>
        </w:numPr>
        <w:spacing w:after="160" w:line="259" w:lineRule="auto"/>
        <w:rPr>
          <w:rFonts w:ascii="Cambria" w:hAnsi="Cambria" w:cstheme="minorHAnsi"/>
          <w:color w:val="000000" w:themeColor="text1"/>
          <w:sz w:val="24"/>
          <w:szCs w:val="24"/>
        </w:rPr>
      </w:pPr>
      <w:r w:rsidRPr="00E81279">
        <w:rPr>
          <w:rFonts w:ascii="Cambria" w:hAnsi="Cambria" w:cstheme="minorHAnsi"/>
          <w:color w:val="000000" w:themeColor="text1"/>
          <w:sz w:val="24"/>
          <w:szCs w:val="24"/>
        </w:rPr>
        <w:t>Ability to critically think.</w:t>
      </w:r>
    </w:p>
    <w:p w14:paraId="70BF8EAA" w14:textId="2BD465D1" w:rsidR="00825903" w:rsidRPr="00E81279" w:rsidRDefault="00825903" w:rsidP="00F727BE">
      <w:pPr>
        <w:pStyle w:val="ListParagraph"/>
        <w:numPr>
          <w:ilvl w:val="0"/>
          <w:numId w:val="1"/>
        </w:numPr>
        <w:spacing w:after="160" w:line="259" w:lineRule="auto"/>
        <w:rPr>
          <w:rFonts w:ascii="Cambria" w:hAnsi="Cambria" w:cstheme="minorHAnsi"/>
          <w:color w:val="000000" w:themeColor="text1"/>
          <w:sz w:val="24"/>
          <w:szCs w:val="24"/>
        </w:rPr>
      </w:pPr>
      <w:r w:rsidRPr="00E81279">
        <w:rPr>
          <w:rFonts w:ascii="Cambria" w:hAnsi="Cambria" w:cstheme="minorHAnsi"/>
          <w:color w:val="000000" w:themeColor="text1"/>
          <w:sz w:val="24"/>
          <w:szCs w:val="24"/>
        </w:rPr>
        <w:t>Promote a safe environment for patients by facilitating open communication in a respectful manner.</w:t>
      </w:r>
    </w:p>
    <w:p w14:paraId="52BCEF82" w14:textId="77777777" w:rsidR="00775EAE" w:rsidRPr="00E81279" w:rsidRDefault="00775EAE" w:rsidP="00775EAE">
      <w:pPr>
        <w:keepNext/>
        <w:keepLines/>
        <w:spacing w:before="220" w:after="80" w:line="240" w:lineRule="auto"/>
        <w:contextualSpacing/>
        <w:outlineLvl w:val="1"/>
        <w:rPr>
          <w:rFonts w:ascii="Cambria" w:eastAsiaTheme="majorEastAsia" w:hAnsi="Cambria" w:cstheme="minorHAnsi"/>
          <w:b/>
          <w:iCs/>
          <w:color w:val="auto"/>
          <w:sz w:val="24"/>
          <w:szCs w:val="24"/>
        </w:rPr>
      </w:pPr>
      <w:r w:rsidRPr="00E81279">
        <w:rPr>
          <w:rFonts w:ascii="Cambria" w:eastAsiaTheme="majorEastAsia" w:hAnsi="Cambria" w:cstheme="minorHAnsi"/>
          <w:b/>
          <w:iCs/>
          <w:color w:val="auto"/>
          <w:sz w:val="24"/>
          <w:szCs w:val="24"/>
        </w:rPr>
        <w:t>Duties/Responsibilities:</w:t>
      </w:r>
    </w:p>
    <w:p w14:paraId="5CDDCFBC" w14:textId="77777777" w:rsidR="00132920" w:rsidRPr="00E81279" w:rsidRDefault="00132920" w:rsidP="00775EAE">
      <w:pPr>
        <w:keepNext/>
        <w:keepLines/>
        <w:spacing w:before="220" w:after="80" w:line="240" w:lineRule="auto"/>
        <w:contextualSpacing/>
        <w:outlineLvl w:val="1"/>
        <w:rPr>
          <w:rFonts w:ascii="Cambria" w:eastAsiaTheme="majorEastAsia" w:hAnsi="Cambria" w:cstheme="minorHAnsi"/>
          <w:b/>
          <w:iCs/>
          <w:color w:val="auto"/>
          <w:sz w:val="24"/>
          <w:szCs w:val="24"/>
        </w:rPr>
      </w:pPr>
    </w:p>
    <w:p w14:paraId="6F413DA2" w14:textId="5F2A9281" w:rsidR="00775EAE" w:rsidRPr="00E81279" w:rsidRDefault="00165928" w:rsidP="00775EAE">
      <w:pPr>
        <w:spacing w:after="160" w:line="259" w:lineRule="auto"/>
        <w:ind w:left="720"/>
        <w:contextualSpacing/>
        <w:rPr>
          <w:rFonts w:ascii="Cambria" w:hAnsi="Cambria" w:cstheme="minorHAnsi"/>
          <w:color w:val="000000" w:themeColor="text1"/>
          <w:sz w:val="24"/>
          <w:szCs w:val="24"/>
        </w:rPr>
      </w:pPr>
      <w:r w:rsidRPr="00E81279">
        <w:rPr>
          <w:rFonts w:ascii="Cambria" w:hAnsi="Cambria" w:cstheme="minorHAnsi"/>
          <w:color w:val="000000" w:themeColor="text1"/>
          <w:sz w:val="24"/>
          <w:szCs w:val="24"/>
        </w:rPr>
        <w:t>The RN will provide direct patient care including obtaining vital signs, performing phlebotomy, assessing patient symptoms, obtaining laboratory specimens, administering immunizations, and preparing specimens to be sent to the public health lab. The RN will obtain and document the patient’s sexual health history, administer prescribed therapy as ordered by the clinicians, and assist patients with linkage to care. The RN will educate patients on how to prevent sexually transmitted infections and other health promoting behaviors. The registered nurse may screen asymptomatic patients for sexually transmitted infections under standing orders, and at times utilize standing orders to treat patients.</w:t>
      </w:r>
    </w:p>
    <w:p w14:paraId="24BDCD8A" w14:textId="77777777" w:rsidR="00165928" w:rsidRPr="00E81279" w:rsidRDefault="00165928" w:rsidP="00775EAE">
      <w:pPr>
        <w:spacing w:after="160" w:line="259" w:lineRule="auto"/>
        <w:ind w:left="720"/>
        <w:contextualSpacing/>
        <w:rPr>
          <w:rFonts w:ascii="Cambria" w:hAnsi="Cambria" w:cstheme="minorHAnsi"/>
          <w:color w:val="auto"/>
          <w:sz w:val="24"/>
          <w:szCs w:val="24"/>
        </w:rPr>
      </w:pPr>
    </w:p>
    <w:p w14:paraId="16BB1868" w14:textId="6B7DBDC4" w:rsidR="00775EAE" w:rsidRPr="00E81279" w:rsidRDefault="00775EAE" w:rsidP="00775EAE">
      <w:pPr>
        <w:spacing w:after="160" w:line="259" w:lineRule="auto"/>
        <w:contextualSpacing/>
        <w:rPr>
          <w:rFonts w:ascii="Cambria" w:hAnsi="Cambria" w:cstheme="minorHAnsi"/>
          <w:b/>
          <w:bCs/>
          <w:color w:val="auto"/>
          <w:sz w:val="24"/>
          <w:szCs w:val="24"/>
        </w:rPr>
      </w:pPr>
      <w:r w:rsidRPr="00E81279">
        <w:rPr>
          <w:rFonts w:ascii="Cambria" w:hAnsi="Cambria" w:cstheme="minorHAnsi"/>
          <w:b/>
          <w:bCs/>
          <w:color w:val="auto"/>
          <w:sz w:val="24"/>
          <w:szCs w:val="24"/>
        </w:rPr>
        <w:t>Indicators for success for this position:</w:t>
      </w:r>
    </w:p>
    <w:p w14:paraId="19D763E1" w14:textId="3622BE77" w:rsidR="00775EAE" w:rsidRPr="00E81279" w:rsidRDefault="00775EAE" w:rsidP="00CC71D6">
      <w:pPr>
        <w:pStyle w:val="ListParagraph"/>
        <w:shd w:val="clear" w:color="auto" w:fill="FFFFFF"/>
        <w:spacing w:line="240" w:lineRule="auto"/>
        <w:ind w:left="720" w:firstLine="0"/>
        <w:rPr>
          <w:rFonts w:ascii="Cambria" w:hAnsi="Cambria" w:cstheme="minorHAnsi"/>
          <w:color w:val="auto"/>
          <w:sz w:val="24"/>
          <w:szCs w:val="24"/>
        </w:rPr>
      </w:pPr>
      <w:r w:rsidRPr="00E81279">
        <w:rPr>
          <w:rFonts w:ascii="Cambria" w:eastAsia="Times New Roman" w:hAnsi="Cambria" w:cstheme="minorHAnsi"/>
          <w:color w:val="auto"/>
          <w:sz w:val="24"/>
          <w:szCs w:val="24"/>
        </w:rPr>
        <w:t>Successful employees will need to have good organization skills and attention to detail, be able to prioritize work to meet deadlines, have a commitment to ensuring compliance to regulations and policies/procedures, have excellent written and verbal communication skills, str</w:t>
      </w:r>
      <w:r w:rsidR="007578F1" w:rsidRPr="00E81279">
        <w:rPr>
          <w:rFonts w:ascii="Cambria" w:eastAsia="Times New Roman" w:hAnsi="Cambria" w:cstheme="minorHAnsi"/>
          <w:color w:val="auto"/>
          <w:sz w:val="24"/>
          <w:szCs w:val="24"/>
        </w:rPr>
        <w:t>ong</w:t>
      </w:r>
      <w:r w:rsidRPr="00E81279">
        <w:rPr>
          <w:rFonts w:ascii="Cambria" w:eastAsia="Times New Roman" w:hAnsi="Cambria" w:cstheme="minorHAnsi"/>
          <w:color w:val="auto"/>
          <w:sz w:val="24"/>
          <w:szCs w:val="24"/>
        </w:rPr>
        <w:t xml:space="preserve"> presentation skills, be an effective team player, be able to evaluate and research training options and alternatives, and have knowledge of advanced computer skills with Microsoft Office Suite and related program software.</w:t>
      </w:r>
    </w:p>
    <w:p w14:paraId="0AA2054E" w14:textId="77777777" w:rsidR="00775EAE" w:rsidRPr="00E81279" w:rsidRDefault="00775EAE" w:rsidP="00775EAE">
      <w:pPr>
        <w:spacing w:after="160" w:line="259" w:lineRule="auto"/>
        <w:contextualSpacing/>
        <w:rPr>
          <w:rFonts w:ascii="Cambria" w:hAnsi="Cambria" w:cstheme="minorHAnsi"/>
          <w:b/>
          <w:bCs/>
          <w:color w:val="auto"/>
          <w:sz w:val="24"/>
          <w:szCs w:val="24"/>
        </w:rPr>
      </w:pPr>
    </w:p>
    <w:p w14:paraId="23E0E76C" w14:textId="592C489F" w:rsidR="00775EAE" w:rsidRPr="00E81279" w:rsidRDefault="00A64F68" w:rsidP="00775EAE">
      <w:pPr>
        <w:spacing w:after="160" w:line="259" w:lineRule="auto"/>
        <w:contextualSpacing/>
        <w:rPr>
          <w:rFonts w:ascii="Cambria" w:hAnsi="Cambria" w:cstheme="minorHAnsi"/>
          <w:b/>
          <w:bCs/>
          <w:color w:val="auto"/>
          <w:sz w:val="24"/>
          <w:szCs w:val="24"/>
        </w:rPr>
      </w:pPr>
      <w:r w:rsidRPr="00E81279">
        <w:rPr>
          <w:rFonts w:ascii="Cambria" w:hAnsi="Cambria" w:cstheme="minorHAnsi"/>
          <w:b/>
          <w:bCs/>
          <w:color w:val="auto"/>
          <w:sz w:val="24"/>
          <w:szCs w:val="24"/>
        </w:rPr>
        <w:lastRenderedPageBreak/>
        <w:t xml:space="preserve">  </w:t>
      </w:r>
      <w:r w:rsidR="00775EAE" w:rsidRPr="00E81279">
        <w:rPr>
          <w:rFonts w:ascii="Cambria" w:hAnsi="Cambria" w:cstheme="minorHAnsi"/>
          <w:b/>
          <w:bCs/>
          <w:color w:val="auto"/>
          <w:sz w:val="24"/>
          <w:szCs w:val="24"/>
        </w:rPr>
        <w:t xml:space="preserve">Starting Salary </w:t>
      </w:r>
      <w:r w:rsidRPr="00E81279">
        <w:rPr>
          <w:rFonts w:ascii="Cambria" w:hAnsi="Cambria" w:cstheme="minorHAnsi"/>
          <w:b/>
          <w:bCs/>
          <w:color w:val="auto"/>
          <w:sz w:val="24"/>
          <w:szCs w:val="24"/>
        </w:rPr>
        <w:t>Range:</w:t>
      </w:r>
      <w:r w:rsidR="00775EAE" w:rsidRPr="00E81279">
        <w:rPr>
          <w:rFonts w:ascii="Cambria" w:hAnsi="Cambria" w:cstheme="minorHAnsi"/>
          <w:b/>
          <w:bCs/>
          <w:color w:val="auto"/>
          <w:sz w:val="24"/>
          <w:szCs w:val="24"/>
        </w:rPr>
        <w:t xml:space="preserve"> </w:t>
      </w:r>
      <w:r w:rsidRPr="00E81279">
        <w:rPr>
          <w:rFonts w:ascii="Cambria" w:hAnsi="Cambria" w:cstheme="minorHAnsi"/>
          <w:b/>
          <w:bCs/>
          <w:color w:val="auto"/>
          <w:sz w:val="24"/>
          <w:szCs w:val="24"/>
        </w:rPr>
        <w:t>$</w:t>
      </w:r>
      <w:r w:rsidR="00E5016A" w:rsidRPr="00E81279">
        <w:rPr>
          <w:rFonts w:ascii="Cambria" w:hAnsi="Cambria" w:cstheme="minorHAnsi"/>
          <w:b/>
          <w:bCs/>
          <w:color w:val="auto"/>
          <w:sz w:val="24"/>
          <w:szCs w:val="24"/>
        </w:rPr>
        <w:t>62</w:t>
      </w:r>
      <w:r w:rsidR="00CC71D6" w:rsidRPr="00E81279">
        <w:rPr>
          <w:rFonts w:ascii="Cambria" w:hAnsi="Cambria" w:cstheme="minorHAnsi"/>
          <w:b/>
          <w:bCs/>
          <w:color w:val="auto"/>
          <w:sz w:val="24"/>
          <w:szCs w:val="24"/>
        </w:rPr>
        <w:t>,000.00</w:t>
      </w:r>
    </w:p>
    <w:p w14:paraId="613E37EC" w14:textId="77777777" w:rsidR="00E86F55" w:rsidRPr="00E81279" w:rsidRDefault="00E86F55" w:rsidP="00775EAE">
      <w:pPr>
        <w:spacing w:after="160" w:line="259" w:lineRule="auto"/>
        <w:contextualSpacing/>
        <w:rPr>
          <w:rFonts w:ascii="Cambria" w:hAnsi="Cambria" w:cstheme="minorHAnsi"/>
          <w:b/>
          <w:bCs/>
          <w:color w:val="auto"/>
          <w:sz w:val="24"/>
          <w:szCs w:val="24"/>
        </w:rPr>
      </w:pPr>
    </w:p>
    <w:p w14:paraId="4664437F" w14:textId="77777777" w:rsidR="00A64F68" w:rsidRPr="00E81279" w:rsidRDefault="00A64F68" w:rsidP="00A64F68">
      <w:pPr>
        <w:widowControl w:val="0"/>
        <w:autoSpaceDE w:val="0"/>
        <w:autoSpaceDN w:val="0"/>
        <w:spacing w:after="0" w:line="518" w:lineRule="auto"/>
        <w:ind w:left="120" w:right="5756"/>
        <w:outlineLvl w:val="0"/>
        <w:rPr>
          <w:rFonts w:ascii="Cambria" w:eastAsia="Times New Roman" w:hAnsi="Cambria" w:cstheme="minorHAnsi"/>
          <w:b/>
          <w:bCs/>
          <w:color w:val="auto"/>
          <w:sz w:val="24"/>
          <w:szCs w:val="24"/>
          <w:lang w:eastAsia="en-US"/>
        </w:rPr>
      </w:pPr>
      <w:r w:rsidRPr="00E81279">
        <w:rPr>
          <w:rFonts w:ascii="Cambria" w:eastAsia="Times New Roman" w:hAnsi="Cambria" w:cstheme="minorHAnsi"/>
          <w:b/>
          <w:bCs/>
          <w:color w:val="auto"/>
          <w:sz w:val="24"/>
          <w:szCs w:val="24"/>
          <w:lang w:eastAsia="en-US"/>
        </w:rPr>
        <w:t>Location: Hinds County</w:t>
      </w:r>
    </w:p>
    <w:p w14:paraId="6AFFBB82" w14:textId="77777777" w:rsidR="00E81279" w:rsidRPr="00E81279" w:rsidRDefault="00A64F68" w:rsidP="00A64F68">
      <w:pPr>
        <w:widowControl w:val="0"/>
        <w:autoSpaceDE w:val="0"/>
        <w:autoSpaceDN w:val="0"/>
        <w:spacing w:after="0" w:line="259" w:lineRule="auto"/>
        <w:ind w:left="120" w:right="21"/>
        <w:rPr>
          <w:rFonts w:ascii="Cambria" w:eastAsia="Times New Roman" w:hAnsi="Cambria" w:cstheme="minorHAnsi"/>
          <w:color w:val="auto"/>
          <w:sz w:val="24"/>
          <w:szCs w:val="24"/>
          <w:lang w:eastAsia="en-US"/>
        </w:rPr>
      </w:pPr>
      <w:r w:rsidRPr="00E81279">
        <w:rPr>
          <w:rFonts w:ascii="Cambria" w:eastAsia="Times New Roman" w:hAnsi="Cambria" w:cstheme="minorHAnsi"/>
          <w:b/>
          <w:color w:val="auto"/>
          <w:sz w:val="24"/>
          <w:szCs w:val="24"/>
          <w:lang w:eastAsia="en-US"/>
        </w:rPr>
        <w:t xml:space="preserve">How to apply: </w:t>
      </w:r>
      <w:r w:rsidRPr="00E81279">
        <w:rPr>
          <w:rFonts w:ascii="Cambria" w:eastAsia="Times New Roman" w:hAnsi="Cambria" w:cstheme="minorHAnsi"/>
          <w:color w:val="auto"/>
          <w:sz w:val="24"/>
          <w:szCs w:val="24"/>
          <w:lang w:eastAsia="en-US"/>
        </w:rPr>
        <w:t xml:space="preserve">Interested applicants should submit: </w:t>
      </w:r>
    </w:p>
    <w:p w14:paraId="47CB36F4" w14:textId="77777777" w:rsidR="00E81279" w:rsidRPr="00E81279" w:rsidRDefault="00E81279" w:rsidP="00A64F68">
      <w:pPr>
        <w:widowControl w:val="0"/>
        <w:autoSpaceDE w:val="0"/>
        <w:autoSpaceDN w:val="0"/>
        <w:spacing w:after="0" w:line="259" w:lineRule="auto"/>
        <w:ind w:left="120" w:right="21"/>
        <w:rPr>
          <w:rFonts w:ascii="Cambria" w:eastAsia="Times New Roman" w:hAnsi="Cambria" w:cstheme="minorHAnsi"/>
          <w:color w:val="auto"/>
          <w:sz w:val="24"/>
          <w:szCs w:val="24"/>
          <w:lang w:eastAsia="en-US"/>
        </w:rPr>
      </w:pPr>
    </w:p>
    <w:p w14:paraId="149DC69E" w14:textId="77777777" w:rsidR="00E81279" w:rsidRPr="00E81279" w:rsidRDefault="00E81279" w:rsidP="00E81279">
      <w:pPr>
        <w:pStyle w:val="ListParagraph"/>
        <w:widowControl w:val="0"/>
        <w:numPr>
          <w:ilvl w:val="0"/>
          <w:numId w:val="9"/>
        </w:numPr>
        <w:autoSpaceDE w:val="0"/>
        <w:autoSpaceDN w:val="0"/>
        <w:spacing w:after="0" w:line="256" w:lineRule="auto"/>
        <w:ind w:right="21"/>
        <w:rPr>
          <w:rFonts w:ascii="Cambria" w:eastAsia="Times New Roman" w:hAnsi="Cambria" w:cstheme="minorHAnsi"/>
          <w:color w:val="auto"/>
          <w:sz w:val="24"/>
          <w:szCs w:val="24"/>
          <w:lang w:eastAsia="en-US"/>
        </w:rPr>
      </w:pPr>
      <w:r w:rsidRPr="00E81279">
        <w:rPr>
          <w:rFonts w:ascii="Cambria" w:eastAsia="Times New Roman" w:hAnsi="Cambria" w:cstheme="minorHAnsi"/>
          <w:color w:val="auto"/>
          <w:sz w:val="24"/>
          <w:szCs w:val="24"/>
          <w:lang w:eastAsia="en-US"/>
        </w:rPr>
        <w:t xml:space="preserve">Cover letter indicating the title and location (s) for the area in which he/she is </w:t>
      </w:r>
      <w:proofErr w:type="gramStart"/>
      <w:r w:rsidRPr="00E81279">
        <w:rPr>
          <w:rFonts w:ascii="Cambria" w:eastAsia="Times New Roman" w:hAnsi="Cambria" w:cstheme="minorHAnsi"/>
          <w:color w:val="auto"/>
          <w:sz w:val="24"/>
          <w:szCs w:val="24"/>
          <w:lang w:eastAsia="en-US"/>
        </w:rPr>
        <w:t>applying;</w:t>
      </w:r>
      <w:proofErr w:type="gramEnd"/>
    </w:p>
    <w:p w14:paraId="03D945E3" w14:textId="77777777" w:rsidR="00E81279" w:rsidRPr="00E81279" w:rsidRDefault="00E81279" w:rsidP="00E81279">
      <w:pPr>
        <w:pStyle w:val="ListParagraph"/>
        <w:widowControl w:val="0"/>
        <w:numPr>
          <w:ilvl w:val="0"/>
          <w:numId w:val="9"/>
        </w:numPr>
        <w:autoSpaceDE w:val="0"/>
        <w:autoSpaceDN w:val="0"/>
        <w:spacing w:after="0" w:line="256" w:lineRule="auto"/>
        <w:ind w:right="21"/>
        <w:rPr>
          <w:rFonts w:ascii="Cambria" w:eastAsia="Times New Roman" w:hAnsi="Cambria" w:cstheme="minorHAnsi"/>
          <w:color w:val="auto"/>
          <w:sz w:val="24"/>
          <w:szCs w:val="24"/>
          <w:lang w:eastAsia="en-US"/>
        </w:rPr>
      </w:pPr>
      <w:r w:rsidRPr="00E81279">
        <w:rPr>
          <w:rFonts w:ascii="Cambria" w:eastAsia="Times New Roman" w:hAnsi="Cambria" w:cstheme="minorHAnsi"/>
          <w:color w:val="auto"/>
          <w:sz w:val="24"/>
          <w:szCs w:val="24"/>
          <w:lang w:eastAsia="en-US"/>
        </w:rPr>
        <w:t>State of Mississippi Employment Application:</w:t>
      </w:r>
    </w:p>
    <w:p w14:paraId="415AC891" w14:textId="77777777" w:rsidR="00E81279" w:rsidRPr="00E81279" w:rsidRDefault="00E81279" w:rsidP="00E81279">
      <w:pPr>
        <w:pStyle w:val="ListParagraph"/>
        <w:widowControl w:val="0"/>
        <w:autoSpaceDE w:val="0"/>
        <w:autoSpaceDN w:val="0"/>
        <w:spacing w:after="0" w:line="256" w:lineRule="auto"/>
        <w:ind w:left="840" w:right="21" w:firstLine="0"/>
        <w:rPr>
          <w:rFonts w:ascii="Cambria" w:eastAsia="Times New Roman" w:hAnsi="Cambria" w:cstheme="minorHAnsi"/>
          <w:color w:val="auto"/>
          <w:sz w:val="24"/>
          <w:szCs w:val="24"/>
          <w:lang w:eastAsia="en-US"/>
        </w:rPr>
      </w:pPr>
      <w:hyperlink r:id="rId10" w:history="1">
        <w:r w:rsidRPr="00E81279">
          <w:rPr>
            <w:rStyle w:val="Hyperlink"/>
            <w:rFonts w:ascii="Cambria" w:eastAsia="Times New Roman" w:hAnsi="Cambria" w:cstheme="minorHAnsi"/>
            <w:sz w:val="24"/>
            <w:szCs w:val="24"/>
            <w:lang w:eastAsia="en-US"/>
          </w:rPr>
          <w:t>https://www.mspb.ms.gov/media/6595/application%20word%20template.pdf</w:t>
        </w:r>
      </w:hyperlink>
    </w:p>
    <w:p w14:paraId="52CD37DE" w14:textId="77777777" w:rsidR="00E81279" w:rsidRPr="00E81279" w:rsidRDefault="00E81279" w:rsidP="00E81279">
      <w:pPr>
        <w:pStyle w:val="ListParagraph"/>
        <w:widowControl w:val="0"/>
        <w:autoSpaceDE w:val="0"/>
        <w:autoSpaceDN w:val="0"/>
        <w:spacing w:after="0" w:line="256" w:lineRule="auto"/>
        <w:ind w:left="840" w:right="21" w:firstLine="0"/>
        <w:rPr>
          <w:rFonts w:ascii="Cambria" w:eastAsia="Times New Roman" w:hAnsi="Cambria" w:cstheme="minorHAnsi"/>
          <w:color w:val="auto"/>
          <w:sz w:val="24"/>
          <w:szCs w:val="24"/>
          <w:lang w:eastAsia="en-US"/>
        </w:rPr>
      </w:pPr>
      <w:r w:rsidRPr="00E81279">
        <w:rPr>
          <w:rFonts w:ascii="Cambria" w:eastAsia="Times New Roman" w:hAnsi="Cambria" w:cstheme="minorHAnsi"/>
          <w:color w:val="auto"/>
          <w:sz w:val="24"/>
          <w:szCs w:val="24"/>
          <w:lang w:eastAsia="en-US"/>
        </w:rPr>
        <w:t xml:space="preserve">and </w:t>
      </w:r>
    </w:p>
    <w:p w14:paraId="25E52DA5" w14:textId="77777777" w:rsidR="00E81279" w:rsidRPr="00E81279" w:rsidRDefault="00E81279" w:rsidP="00E81279">
      <w:pPr>
        <w:pStyle w:val="ListParagraph"/>
        <w:widowControl w:val="0"/>
        <w:numPr>
          <w:ilvl w:val="0"/>
          <w:numId w:val="9"/>
        </w:numPr>
        <w:autoSpaceDE w:val="0"/>
        <w:autoSpaceDN w:val="0"/>
        <w:spacing w:after="0" w:line="256" w:lineRule="auto"/>
        <w:ind w:right="21"/>
        <w:rPr>
          <w:rFonts w:ascii="Cambria" w:eastAsia="Times New Roman" w:hAnsi="Cambria" w:cstheme="minorHAnsi"/>
          <w:color w:val="auto"/>
          <w:sz w:val="24"/>
          <w:szCs w:val="24"/>
          <w:lang w:eastAsia="en-US"/>
        </w:rPr>
      </w:pPr>
      <w:r w:rsidRPr="00E81279">
        <w:rPr>
          <w:rFonts w:ascii="Cambria" w:eastAsia="Times New Roman" w:hAnsi="Cambria" w:cstheme="minorHAnsi"/>
          <w:color w:val="auto"/>
          <w:sz w:val="24"/>
          <w:szCs w:val="24"/>
          <w:lang w:eastAsia="en-US"/>
        </w:rPr>
        <w:t>Résumé.</w:t>
      </w:r>
    </w:p>
    <w:p w14:paraId="6414DF4B" w14:textId="77777777" w:rsidR="00E81279" w:rsidRPr="00E81279" w:rsidRDefault="00E81279" w:rsidP="00E81279">
      <w:pPr>
        <w:widowControl w:val="0"/>
        <w:autoSpaceDE w:val="0"/>
        <w:autoSpaceDN w:val="0"/>
        <w:spacing w:after="0" w:line="256" w:lineRule="auto"/>
        <w:ind w:left="120" w:right="21"/>
        <w:rPr>
          <w:rFonts w:ascii="Cambria" w:eastAsia="Times New Roman" w:hAnsi="Cambria" w:cstheme="minorHAnsi"/>
          <w:color w:val="auto"/>
          <w:sz w:val="24"/>
          <w:szCs w:val="24"/>
          <w:lang w:eastAsia="en-US"/>
        </w:rPr>
      </w:pPr>
    </w:p>
    <w:p w14:paraId="0FC71D9C" w14:textId="77777777" w:rsidR="00E81279" w:rsidRPr="00E81279" w:rsidRDefault="00E81279" w:rsidP="00E81279">
      <w:pPr>
        <w:widowControl w:val="0"/>
        <w:autoSpaceDE w:val="0"/>
        <w:autoSpaceDN w:val="0"/>
        <w:spacing w:after="0" w:line="256" w:lineRule="auto"/>
        <w:ind w:left="120" w:right="21"/>
        <w:rPr>
          <w:rFonts w:ascii="Cambria" w:eastAsia="Times New Roman" w:hAnsi="Cambria" w:cstheme="minorHAnsi"/>
          <w:color w:val="auto"/>
          <w:sz w:val="24"/>
          <w:szCs w:val="24"/>
          <w:lang w:eastAsia="en-US"/>
        </w:rPr>
      </w:pPr>
      <w:r w:rsidRPr="00E81279">
        <w:rPr>
          <w:rFonts w:ascii="Cambria" w:eastAsia="Times New Roman" w:hAnsi="Cambria" w:cstheme="minorHAnsi"/>
          <w:color w:val="auto"/>
          <w:sz w:val="24"/>
          <w:szCs w:val="24"/>
          <w:lang w:eastAsia="en-US"/>
        </w:rPr>
        <w:t xml:space="preserve">Email to </w:t>
      </w:r>
      <w:hyperlink r:id="rId11" w:history="1">
        <w:r w:rsidRPr="00E81279">
          <w:rPr>
            <w:rStyle w:val="Hyperlink"/>
            <w:rFonts w:ascii="Cambria" w:eastAsia="Times New Roman" w:hAnsi="Cambria" w:cstheme="minorHAnsi"/>
            <w:sz w:val="24"/>
            <w:szCs w:val="24"/>
            <w:lang w:eastAsia="en-US"/>
          </w:rPr>
          <w:t>Ashley.Wolff@msdh.ms.gov</w:t>
        </w:r>
      </w:hyperlink>
      <w:r w:rsidRPr="00E81279">
        <w:rPr>
          <w:rFonts w:ascii="Cambria" w:eastAsia="Times New Roman" w:hAnsi="Cambria" w:cstheme="minorHAnsi"/>
          <w:color w:val="auto"/>
          <w:sz w:val="24"/>
          <w:szCs w:val="24"/>
          <w:lang w:eastAsia="en-US"/>
        </w:rPr>
        <w:t>, fax to (601) 576-8067, or mail to:</w:t>
      </w:r>
    </w:p>
    <w:p w14:paraId="64C7A995" w14:textId="77777777" w:rsidR="00E81279" w:rsidRPr="00E81279" w:rsidRDefault="00E81279" w:rsidP="00E81279">
      <w:pPr>
        <w:widowControl w:val="0"/>
        <w:autoSpaceDE w:val="0"/>
        <w:autoSpaceDN w:val="0"/>
        <w:spacing w:before="20" w:after="0" w:line="240" w:lineRule="auto"/>
        <w:rPr>
          <w:rFonts w:ascii="Cambria" w:eastAsia="Times New Roman" w:hAnsi="Cambria" w:cstheme="minorHAnsi"/>
          <w:color w:val="auto"/>
          <w:sz w:val="24"/>
          <w:szCs w:val="24"/>
          <w:lang w:eastAsia="en-US"/>
        </w:rPr>
      </w:pPr>
    </w:p>
    <w:p w14:paraId="5AC1B702" w14:textId="77777777" w:rsidR="00E81279" w:rsidRPr="00E81279" w:rsidRDefault="00E81279" w:rsidP="00E81279">
      <w:pPr>
        <w:widowControl w:val="0"/>
        <w:autoSpaceDE w:val="0"/>
        <w:autoSpaceDN w:val="0"/>
        <w:spacing w:after="0" w:line="256" w:lineRule="auto"/>
        <w:ind w:left="1440"/>
        <w:rPr>
          <w:rFonts w:ascii="Cambria" w:eastAsia="Times New Roman" w:hAnsi="Cambria" w:cstheme="minorHAnsi"/>
          <w:color w:val="auto"/>
          <w:sz w:val="24"/>
          <w:szCs w:val="24"/>
          <w:lang w:eastAsia="en-US"/>
        </w:rPr>
      </w:pPr>
      <w:r w:rsidRPr="00E81279">
        <w:rPr>
          <w:rFonts w:ascii="Cambria" w:eastAsia="Times New Roman" w:hAnsi="Cambria" w:cstheme="minorHAnsi"/>
          <w:color w:val="auto"/>
          <w:sz w:val="24"/>
          <w:szCs w:val="24"/>
          <w:lang w:eastAsia="en-US"/>
        </w:rPr>
        <w:t>Mississippi State Department of Health</w:t>
      </w:r>
    </w:p>
    <w:p w14:paraId="5496A78F" w14:textId="77777777" w:rsidR="00E81279" w:rsidRPr="00E81279" w:rsidRDefault="00E81279" w:rsidP="00E81279">
      <w:pPr>
        <w:widowControl w:val="0"/>
        <w:autoSpaceDE w:val="0"/>
        <w:autoSpaceDN w:val="0"/>
        <w:spacing w:after="0" w:line="256" w:lineRule="auto"/>
        <w:ind w:left="1440"/>
        <w:rPr>
          <w:rFonts w:ascii="Cambria" w:eastAsia="Times New Roman" w:hAnsi="Cambria" w:cstheme="minorHAnsi"/>
          <w:color w:val="auto"/>
          <w:sz w:val="24"/>
          <w:szCs w:val="24"/>
          <w:lang w:eastAsia="en-US"/>
        </w:rPr>
      </w:pPr>
      <w:r w:rsidRPr="00E81279">
        <w:rPr>
          <w:rFonts w:ascii="Cambria" w:eastAsia="Times New Roman" w:hAnsi="Cambria" w:cstheme="minorHAnsi"/>
          <w:color w:val="auto"/>
          <w:sz w:val="24"/>
          <w:szCs w:val="24"/>
          <w:lang w:eastAsia="en-US"/>
        </w:rPr>
        <w:t>Workforce Development Office</w:t>
      </w:r>
    </w:p>
    <w:p w14:paraId="32A6FF01" w14:textId="77777777" w:rsidR="00E81279" w:rsidRPr="00E81279" w:rsidRDefault="00E81279" w:rsidP="00E81279">
      <w:pPr>
        <w:widowControl w:val="0"/>
        <w:autoSpaceDE w:val="0"/>
        <w:autoSpaceDN w:val="0"/>
        <w:spacing w:after="0" w:line="256" w:lineRule="auto"/>
        <w:ind w:left="1440"/>
        <w:rPr>
          <w:rFonts w:ascii="Cambria" w:eastAsia="Times New Roman" w:hAnsi="Cambria" w:cstheme="minorHAnsi"/>
          <w:color w:val="auto"/>
          <w:sz w:val="24"/>
          <w:szCs w:val="24"/>
          <w:lang w:eastAsia="en-US"/>
        </w:rPr>
      </w:pPr>
      <w:r w:rsidRPr="00E81279">
        <w:rPr>
          <w:rFonts w:ascii="Cambria" w:eastAsia="Times New Roman" w:hAnsi="Cambria" w:cstheme="minorHAnsi"/>
          <w:color w:val="auto"/>
          <w:sz w:val="24"/>
          <w:szCs w:val="24"/>
          <w:lang w:eastAsia="en-US"/>
        </w:rPr>
        <w:t>Attention: Ashley Wolff</w:t>
      </w:r>
    </w:p>
    <w:p w14:paraId="4B918BF9" w14:textId="77777777" w:rsidR="00E81279" w:rsidRPr="00E81279" w:rsidRDefault="00E81279" w:rsidP="00E81279">
      <w:pPr>
        <w:widowControl w:val="0"/>
        <w:autoSpaceDE w:val="0"/>
        <w:autoSpaceDN w:val="0"/>
        <w:spacing w:after="0" w:line="256" w:lineRule="auto"/>
        <w:ind w:left="1440"/>
        <w:rPr>
          <w:rFonts w:ascii="Cambria" w:eastAsia="Times New Roman" w:hAnsi="Cambria" w:cstheme="minorHAnsi"/>
          <w:color w:val="auto"/>
          <w:sz w:val="24"/>
          <w:szCs w:val="24"/>
          <w:lang w:eastAsia="en-US"/>
        </w:rPr>
      </w:pPr>
      <w:r w:rsidRPr="00E81279">
        <w:rPr>
          <w:rFonts w:ascii="Cambria" w:eastAsia="Times New Roman" w:hAnsi="Cambria" w:cstheme="minorHAnsi"/>
          <w:color w:val="auto"/>
          <w:sz w:val="24"/>
          <w:szCs w:val="24"/>
          <w:lang w:eastAsia="en-US"/>
        </w:rPr>
        <w:t>P.O. Box 1700</w:t>
      </w:r>
    </w:p>
    <w:p w14:paraId="29B3BBA8" w14:textId="77777777" w:rsidR="00E81279" w:rsidRPr="00E81279" w:rsidRDefault="00E81279" w:rsidP="00E81279">
      <w:pPr>
        <w:widowControl w:val="0"/>
        <w:autoSpaceDE w:val="0"/>
        <w:autoSpaceDN w:val="0"/>
        <w:spacing w:after="0" w:line="256" w:lineRule="auto"/>
        <w:ind w:left="1440"/>
        <w:rPr>
          <w:rFonts w:ascii="Cambria" w:eastAsia="Times New Roman" w:hAnsi="Cambria" w:cstheme="minorHAnsi"/>
          <w:color w:val="auto"/>
          <w:sz w:val="24"/>
          <w:szCs w:val="24"/>
          <w:lang w:eastAsia="en-US"/>
        </w:rPr>
      </w:pPr>
      <w:r w:rsidRPr="00E81279">
        <w:rPr>
          <w:rFonts w:ascii="Cambria" w:eastAsia="Times New Roman" w:hAnsi="Cambria" w:cstheme="minorHAnsi"/>
          <w:color w:val="auto"/>
          <w:sz w:val="24"/>
          <w:szCs w:val="24"/>
          <w:lang w:eastAsia="en-US"/>
        </w:rPr>
        <w:t>Jackson, MS 39215</w:t>
      </w:r>
    </w:p>
    <w:p w14:paraId="118FD447" w14:textId="6D0726B1" w:rsidR="007D7A19" w:rsidRPr="00E81279" w:rsidRDefault="007D7A19" w:rsidP="00E81279">
      <w:pPr>
        <w:widowControl w:val="0"/>
        <w:autoSpaceDE w:val="0"/>
        <w:autoSpaceDN w:val="0"/>
        <w:spacing w:after="0" w:line="259" w:lineRule="auto"/>
        <w:ind w:left="120" w:right="21"/>
        <w:rPr>
          <w:rFonts w:ascii="Cambria" w:hAnsi="Cambria" w:cstheme="minorHAnsi"/>
          <w:b/>
          <w:bCs/>
          <w:color w:val="auto"/>
          <w:sz w:val="24"/>
          <w:szCs w:val="24"/>
        </w:rPr>
      </w:pPr>
    </w:p>
    <w:sectPr w:rsidR="007D7A19" w:rsidRPr="00E81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61B30"/>
    <w:multiLevelType w:val="hybridMultilevel"/>
    <w:tmpl w:val="4F22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93022"/>
    <w:multiLevelType w:val="hybridMultilevel"/>
    <w:tmpl w:val="82F8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D03C6"/>
    <w:multiLevelType w:val="hybridMultilevel"/>
    <w:tmpl w:val="FDC8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3641D"/>
    <w:multiLevelType w:val="hybridMultilevel"/>
    <w:tmpl w:val="FE12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07A7A"/>
    <w:multiLevelType w:val="hybridMultilevel"/>
    <w:tmpl w:val="E2EE7C32"/>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5"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C50AF2"/>
    <w:multiLevelType w:val="hybridMultilevel"/>
    <w:tmpl w:val="2CB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393029">
    <w:abstractNumId w:val="5"/>
  </w:num>
  <w:num w:numId="2" w16cid:durableId="1915817093">
    <w:abstractNumId w:val="1"/>
  </w:num>
  <w:num w:numId="3" w16cid:durableId="616762380">
    <w:abstractNumId w:val="6"/>
  </w:num>
  <w:num w:numId="4" w16cid:durableId="1625312829">
    <w:abstractNumId w:val="7"/>
  </w:num>
  <w:num w:numId="5" w16cid:durableId="919409535">
    <w:abstractNumId w:val="6"/>
  </w:num>
  <w:num w:numId="6" w16cid:durableId="2103793614">
    <w:abstractNumId w:val="3"/>
  </w:num>
  <w:num w:numId="7" w16cid:durableId="1016735545">
    <w:abstractNumId w:val="0"/>
  </w:num>
  <w:num w:numId="8" w16cid:durableId="22754638">
    <w:abstractNumId w:val="2"/>
  </w:num>
  <w:num w:numId="9" w16cid:durableId="12602174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9C9"/>
    <w:rsid w:val="0000489D"/>
    <w:rsid w:val="000F1105"/>
    <w:rsid w:val="00132920"/>
    <w:rsid w:val="00165928"/>
    <w:rsid w:val="00194689"/>
    <w:rsid w:val="00240BEC"/>
    <w:rsid w:val="002E452B"/>
    <w:rsid w:val="003030E9"/>
    <w:rsid w:val="00353824"/>
    <w:rsid w:val="003747A7"/>
    <w:rsid w:val="003C5EBC"/>
    <w:rsid w:val="003E2DE3"/>
    <w:rsid w:val="004144C7"/>
    <w:rsid w:val="004345FD"/>
    <w:rsid w:val="004E3C4E"/>
    <w:rsid w:val="00500889"/>
    <w:rsid w:val="0053368A"/>
    <w:rsid w:val="00583363"/>
    <w:rsid w:val="0059115F"/>
    <w:rsid w:val="00595C46"/>
    <w:rsid w:val="005C1037"/>
    <w:rsid w:val="005D1539"/>
    <w:rsid w:val="005E047F"/>
    <w:rsid w:val="00663743"/>
    <w:rsid w:val="00670945"/>
    <w:rsid w:val="00715B23"/>
    <w:rsid w:val="007578F1"/>
    <w:rsid w:val="00766040"/>
    <w:rsid w:val="00775EAE"/>
    <w:rsid w:val="007929C9"/>
    <w:rsid w:val="00796FDE"/>
    <w:rsid w:val="007D7A19"/>
    <w:rsid w:val="007E4913"/>
    <w:rsid w:val="007F75F9"/>
    <w:rsid w:val="00825903"/>
    <w:rsid w:val="008655FD"/>
    <w:rsid w:val="008E110C"/>
    <w:rsid w:val="0098509F"/>
    <w:rsid w:val="009D573C"/>
    <w:rsid w:val="009F4E3C"/>
    <w:rsid w:val="00A174F7"/>
    <w:rsid w:val="00A21689"/>
    <w:rsid w:val="00A27AE1"/>
    <w:rsid w:val="00A64F68"/>
    <w:rsid w:val="00A777CA"/>
    <w:rsid w:val="00AA4ABD"/>
    <w:rsid w:val="00AC21E7"/>
    <w:rsid w:val="00B87E52"/>
    <w:rsid w:val="00BB00D4"/>
    <w:rsid w:val="00BC0AF4"/>
    <w:rsid w:val="00BF08D5"/>
    <w:rsid w:val="00C14B52"/>
    <w:rsid w:val="00CA4AB1"/>
    <w:rsid w:val="00CC6897"/>
    <w:rsid w:val="00CC71D6"/>
    <w:rsid w:val="00CE0A1F"/>
    <w:rsid w:val="00D27ED0"/>
    <w:rsid w:val="00D40968"/>
    <w:rsid w:val="00DC66C2"/>
    <w:rsid w:val="00E5016A"/>
    <w:rsid w:val="00E81279"/>
    <w:rsid w:val="00E86F55"/>
    <w:rsid w:val="00EA22DE"/>
    <w:rsid w:val="00EC0478"/>
    <w:rsid w:val="00ED54D3"/>
    <w:rsid w:val="00F727BE"/>
    <w:rsid w:val="00FB612B"/>
    <w:rsid w:val="00FF3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7CE5"/>
  <w15:chartTrackingRefBased/>
  <w15:docId w15:val="{86B9346A-01ED-496F-B0AE-67E23669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9C9"/>
    <w:pPr>
      <w:spacing w:after="60" w:line="288" w:lineRule="auto"/>
    </w:pPr>
    <w:rPr>
      <w:color w:val="44546A" w:themeColor="text2"/>
      <w:lang w:eastAsia="ja-JP"/>
    </w:rPr>
  </w:style>
  <w:style w:type="paragraph" w:styleId="Heading1">
    <w:name w:val="heading 1"/>
    <w:basedOn w:val="Normal"/>
    <w:next w:val="Normal"/>
    <w:link w:val="Heading1Char"/>
    <w:uiPriority w:val="9"/>
    <w:qFormat/>
    <w:rsid w:val="007929C9"/>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rsid w:val="007929C9"/>
    <w:pPr>
      <w:keepNext/>
      <w:keepLines/>
      <w:spacing w:before="220" w:after="80"/>
      <w:contextualSpacing/>
      <w:outlineLvl w:val="1"/>
    </w:pPr>
    <w:rPr>
      <w:rFonts w:asciiTheme="majorHAnsi" w:eastAsiaTheme="majorEastAsia" w:hAnsiTheme="majorHAnsi" w:cstheme="majorBidi"/>
      <w:b/>
      <w:i/>
      <w:spacing w:val="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9C9"/>
    <w:rPr>
      <w:rFonts w:asciiTheme="majorHAnsi" w:hAnsiTheme="majorHAnsi"/>
      <w:b/>
      <w:color w:val="44546A" w:themeColor="text2"/>
      <w:spacing w:val="21"/>
      <w:sz w:val="26"/>
      <w:lang w:eastAsia="ja-JP"/>
    </w:rPr>
  </w:style>
  <w:style w:type="character" w:customStyle="1" w:styleId="Heading2Char">
    <w:name w:val="Heading 2 Char"/>
    <w:basedOn w:val="DefaultParagraphFont"/>
    <w:link w:val="Heading2"/>
    <w:uiPriority w:val="9"/>
    <w:rsid w:val="007929C9"/>
    <w:rPr>
      <w:rFonts w:asciiTheme="majorHAnsi" w:eastAsiaTheme="majorEastAsia" w:hAnsiTheme="majorHAnsi" w:cstheme="majorBidi"/>
      <w:b/>
      <w:i/>
      <w:color w:val="44546A" w:themeColor="text2"/>
      <w:spacing w:val="21"/>
      <w:sz w:val="26"/>
      <w:szCs w:val="26"/>
      <w:lang w:eastAsia="ja-JP"/>
    </w:rPr>
  </w:style>
  <w:style w:type="paragraph" w:styleId="ListParagraph">
    <w:name w:val="List Paragraph"/>
    <w:basedOn w:val="Normal"/>
    <w:uiPriority w:val="34"/>
    <w:unhideWhenUsed/>
    <w:qFormat/>
    <w:rsid w:val="007929C9"/>
    <w:pPr>
      <w:ind w:left="216" w:hanging="216"/>
      <w:contextualSpacing/>
    </w:pPr>
  </w:style>
  <w:style w:type="paragraph" w:customStyle="1" w:styleId="Name">
    <w:name w:val="Name"/>
    <w:basedOn w:val="Normal"/>
    <w:link w:val="NameChar"/>
    <w:uiPriority w:val="1"/>
    <w:qFormat/>
    <w:rsid w:val="007929C9"/>
    <w:pPr>
      <w:spacing w:after="240" w:line="240" w:lineRule="auto"/>
      <w:contextualSpacing/>
    </w:pPr>
    <w:rPr>
      <w:b/>
      <w:caps/>
      <w:spacing w:val="21"/>
      <w:sz w:val="36"/>
    </w:rPr>
  </w:style>
  <w:style w:type="character" w:customStyle="1" w:styleId="NameChar">
    <w:name w:val="Name Char"/>
    <w:basedOn w:val="DefaultParagraphFont"/>
    <w:link w:val="Name"/>
    <w:uiPriority w:val="1"/>
    <w:rsid w:val="007929C9"/>
    <w:rPr>
      <w:b/>
      <w:caps/>
      <w:color w:val="44546A" w:themeColor="text2"/>
      <w:spacing w:val="21"/>
      <w:sz w:val="36"/>
      <w:lang w:eastAsia="ja-JP"/>
    </w:rPr>
  </w:style>
  <w:style w:type="table" w:styleId="TableGrid">
    <w:name w:val="Table Grid"/>
    <w:basedOn w:val="TableNormal"/>
    <w:uiPriority w:val="39"/>
    <w:rsid w:val="007929C9"/>
    <w:pPr>
      <w:spacing w:after="0" w:line="240" w:lineRule="auto"/>
    </w:pPr>
    <w:rPr>
      <w:color w:val="44546A" w:themeColor="text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6FDE"/>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Hyperlink">
    <w:name w:val="Hyperlink"/>
    <w:basedOn w:val="DefaultParagraphFont"/>
    <w:uiPriority w:val="99"/>
    <w:unhideWhenUsed/>
    <w:rsid w:val="007D7A19"/>
    <w:rPr>
      <w:color w:val="0563C1" w:themeColor="hyperlink"/>
      <w:u w:val="single"/>
    </w:rPr>
  </w:style>
  <w:style w:type="character" w:styleId="UnresolvedMention">
    <w:name w:val="Unresolved Mention"/>
    <w:basedOn w:val="DefaultParagraphFont"/>
    <w:uiPriority w:val="99"/>
    <w:semiHidden/>
    <w:unhideWhenUsed/>
    <w:rsid w:val="007D7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315093">
      <w:bodyDiv w:val="1"/>
      <w:marLeft w:val="0"/>
      <w:marRight w:val="0"/>
      <w:marTop w:val="0"/>
      <w:marBottom w:val="0"/>
      <w:divBdr>
        <w:top w:val="none" w:sz="0" w:space="0" w:color="auto"/>
        <w:left w:val="none" w:sz="0" w:space="0" w:color="auto"/>
        <w:bottom w:val="none" w:sz="0" w:space="0" w:color="auto"/>
        <w:right w:val="none" w:sz="0" w:space="0" w:color="auto"/>
      </w:divBdr>
    </w:div>
    <w:div w:id="453401112">
      <w:bodyDiv w:val="1"/>
      <w:marLeft w:val="0"/>
      <w:marRight w:val="0"/>
      <w:marTop w:val="0"/>
      <w:marBottom w:val="0"/>
      <w:divBdr>
        <w:top w:val="none" w:sz="0" w:space="0" w:color="auto"/>
        <w:left w:val="none" w:sz="0" w:space="0" w:color="auto"/>
        <w:bottom w:val="none" w:sz="0" w:space="0" w:color="auto"/>
        <w:right w:val="none" w:sz="0" w:space="0" w:color="auto"/>
      </w:divBdr>
    </w:div>
    <w:div w:id="1005858638">
      <w:bodyDiv w:val="1"/>
      <w:marLeft w:val="0"/>
      <w:marRight w:val="0"/>
      <w:marTop w:val="0"/>
      <w:marBottom w:val="0"/>
      <w:divBdr>
        <w:top w:val="none" w:sz="0" w:space="0" w:color="auto"/>
        <w:left w:val="none" w:sz="0" w:space="0" w:color="auto"/>
        <w:bottom w:val="none" w:sz="0" w:space="0" w:color="auto"/>
        <w:right w:val="none" w:sz="0" w:space="0" w:color="auto"/>
      </w:divBdr>
    </w:div>
    <w:div w:id="184662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hley.Wolff@msdh.ms.gov" TargetMode="External"/><Relationship Id="rId5" Type="http://schemas.openxmlformats.org/officeDocument/2006/relationships/numbering" Target="numbering.xml"/><Relationship Id="rId10" Type="http://schemas.openxmlformats.org/officeDocument/2006/relationships/hyperlink" Target="https://www.mspb.ms.gov/media/6595/application%20word%20template.pdf"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RMCoreMembersOnly xmlns="4779d1a4-b46f-47dd-b4b3-3f8c8eb446c7">false</SHRMCoreMembersOnly>
    <TaxKeywordTaxHTField xmlns="9e35c72e-853b-4481-acd9-8b56c994845b">
      <Terms xmlns="http://schemas.microsoft.com/office/infopath/2007/PartnerControls"/>
    </TaxKeywordTaxHTField>
    <TaxCatchAll xmlns="9e35c72e-853b-4481-acd9-8b56c994845b"/>
    <SHRMCoreIsTool xmlns="4779d1a4-b46f-47dd-b4b3-3f8c8eb446c7">false</SHRMCoreIsTool>
    <PublishingExpirationDate xmlns="http://schemas.microsoft.com/sharepoint/v3" xsi:nil="true"/>
    <PublishingStartDate xmlns="http://schemas.microsoft.com/sharepoint/v3" xsi:nil="true"/>
    <_dlc_DocId xmlns="9e35c72e-853b-4481-acd9-8b56c994845b">UC5APVKEY7YA-1616769135-1906</_dlc_DocId>
    <_dlc_DocIdUrl xmlns="9e35c72e-853b-4481-acd9-8b56c994845b">
      <Url>https://edit.shrm.org/ResourcesAndTools/tools-and-samples/job-descriptions/_layouts/15/DocIdRedir.aspx?ID=UC5APVKEY7YA-1616769135-1906</Url>
      <Description>UC5APVKEY7YA-1616769135-1906</Description>
    </_dlc_DocIdUrl>
    <_dlc_DocIdPersistId xmlns="9e35c72e-853b-4481-acd9-8b56c994845b">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9C4C971A4D734F9AF124528C13085C" ma:contentTypeVersion="6" ma:contentTypeDescription="Create a new document." ma:contentTypeScope="" ma:versionID="982cd550ce6cd0bc01baeab5cef3e091">
  <xsd:schema xmlns:xsd="http://www.w3.org/2001/XMLSchema" xmlns:xs="http://www.w3.org/2001/XMLSchema" xmlns:p="http://schemas.microsoft.com/office/2006/metadata/properties" xmlns:ns1="http://schemas.microsoft.com/sharepoint/v3" xmlns:ns2="9e35c72e-853b-4481-acd9-8b56c994845b" xmlns:ns3="4779d1a4-b46f-47dd-b4b3-3f8c8eb446c7" targetNamespace="http://schemas.microsoft.com/office/2006/metadata/properties" ma:root="true" ma:fieldsID="0947fe6ec78d5c25dfc4816f5a26e85c" ns1:_="" ns2:_="" ns3:_="">
    <xsd:import namespace="http://schemas.microsoft.com/sharepoint/v3"/>
    <xsd:import namespace="9e35c72e-853b-4481-acd9-8b56c994845b"/>
    <xsd:import namespace="4779d1a4-b46f-47dd-b4b3-3f8c8eb446c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9d1a4-b46f-47dd-b4b3-3f8c8eb446c7"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25B580-4FD2-49B6-A6A1-A71D6FECE0CA}">
  <ds:schemaRefs>
    <ds:schemaRef ds:uri="http://schemas.microsoft.com/office/2006/metadata/properties"/>
    <ds:schemaRef ds:uri="http://schemas.microsoft.com/office/infopath/2007/PartnerControls"/>
    <ds:schemaRef ds:uri="4779d1a4-b46f-47dd-b4b3-3f8c8eb446c7"/>
    <ds:schemaRef ds:uri="9e35c72e-853b-4481-acd9-8b56c994845b"/>
    <ds:schemaRef ds:uri="http://schemas.microsoft.com/sharepoint/v3"/>
  </ds:schemaRefs>
</ds:datastoreItem>
</file>

<file path=customXml/itemProps2.xml><?xml version="1.0" encoding="utf-8"?>
<ds:datastoreItem xmlns:ds="http://schemas.openxmlformats.org/officeDocument/2006/customXml" ds:itemID="{05734F52-FED3-4AF7-98C9-DE12E762E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4779d1a4-b46f-47dd-b4b3-3f8c8eb44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AA57D4-458D-4BC0-BDE8-A91AC6C14106}">
  <ds:schemaRefs>
    <ds:schemaRef ds:uri="http://schemas.microsoft.com/sharepoint/events"/>
  </ds:schemaRefs>
</ds:datastoreItem>
</file>

<file path=customXml/itemProps4.xml><?xml version="1.0" encoding="utf-8"?>
<ds:datastoreItem xmlns:ds="http://schemas.openxmlformats.org/officeDocument/2006/customXml" ds:itemID="{E18D7D8A-CC55-45E2-8A14-0ACC884AD5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Newkirk, Jim</cp:lastModifiedBy>
  <cp:revision>2</cp:revision>
  <dcterms:created xsi:type="dcterms:W3CDTF">2024-04-18T19:34:00Z</dcterms:created>
  <dcterms:modified xsi:type="dcterms:W3CDTF">2024-04-18T19:34:00Z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0x010100DD9C4C971A4D734F9AF124528C13085C</vt:lpwstr>
  </property>
  <property fmtid="{D5CDD505-2E9C-101B-9397-08002B2CF9AE}" pid="3" name="_dlc_DocIdItemGuid">
    <vt:lpwstr>8b2d4ca6-516c-4d92-b91f-39881218f43e</vt:lpwstr>
  </property>
  <property fmtid="{D5CDD505-2E9C-101B-9397-08002B2CF9AE}" pid="4" name="Order">
    <vt:r8>190600</vt:r8>
  </property>
  <property fmtid="{D5CDD505-2E9C-101B-9397-08002B2CF9AE}" pid="5" name="TemplateUrl">
    <vt:lpwstr/>
  </property>
  <property fmtid="{D5CDD505-2E9C-101B-9397-08002B2CF9AE}" pid="6" name="TaxKeyword">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